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4" w:rsidRDefault="00352B84" w:rsidP="008A6D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Default="00CE6318" w:rsidP="009229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53351" w:rsidRDefault="00053351" w:rsidP="00B57AE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Pr="006930A9" w:rsidRDefault="007B2765" w:rsidP="00B57A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53351" w:rsidRPr="006930A9">
        <w:rPr>
          <w:rFonts w:ascii="Times New Roman" w:hAnsi="Times New Roman" w:cs="Times New Roman"/>
          <w:b/>
          <w:bCs/>
          <w:sz w:val="24"/>
          <w:szCs w:val="24"/>
        </w:rPr>
        <w:t>ОВЕТ НАРОДНЫХ ДЕПУТАТОВ</w:t>
      </w:r>
    </w:p>
    <w:p w:rsidR="00053351" w:rsidRPr="006930A9" w:rsidRDefault="00053351" w:rsidP="00B57A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ПЕТРОВСКОГО</w:t>
      </w:r>
      <w:r w:rsidRPr="006930A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53351" w:rsidRPr="006930A9" w:rsidRDefault="00053351" w:rsidP="00B57A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0A9">
        <w:rPr>
          <w:rFonts w:ascii="Times New Roman" w:hAnsi="Times New Roman" w:cs="Times New Roman"/>
          <w:b/>
          <w:bCs/>
          <w:sz w:val="24"/>
          <w:szCs w:val="24"/>
        </w:rPr>
        <w:t>ПАЛОВСКОГО МУНИЦИПАЛЬНОГО РАЙОНА ВОРОНЕЖСКОЙ ОБЛАСТИ</w:t>
      </w:r>
    </w:p>
    <w:p w:rsidR="00053351" w:rsidRPr="006930A9" w:rsidRDefault="00053351" w:rsidP="00B57A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Pr="006930A9" w:rsidRDefault="00053351" w:rsidP="00B57A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30A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930A9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053351" w:rsidRDefault="00053351" w:rsidP="00B57AE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53351" w:rsidRDefault="00053351" w:rsidP="00B57AE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53351" w:rsidRPr="008A6D35" w:rsidRDefault="00053351" w:rsidP="00B57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D35">
        <w:rPr>
          <w:rFonts w:ascii="Times New Roman" w:hAnsi="Times New Roman" w:cs="Times New Roman"/>
          <w:sz w:val="24"/>
          <w:szCs w:val="24"/>
        </w:rPr>
        <w:t xml:space="preserve">от  </w:t>
      </w:r>
      <w:r w:rsidR="001151FB">
        <w:rPr>
          <w:rFonts w:ascii="Times New Roman" w:hAnsi="Times New Roman" w:cs="Times New Roman"/>
          <w:sz w:val="24"/>
          <w:szCs w:val="24"/>
        </w:rPr>
        <w:t xml:space="preserve"> 27</w:t>
      </w:r>
      <w:bookmarkStart w:id="0" w:name="_GoBack"/>
      <w:bookmarkEnd w:id="0"/>
      <w:r w:rsidR="004E0061">
        <w:rPr>
          <w:rFonts w:ascii="Times New Roman" w:hAnsi="Times New Roman" w:cs="Times New Roman"/>
          <w:sz w:val="24"/>
          <w:szCs w:val="24"/>
        </w:rPr>
        <w:t>.12.2016 г  №    105</w:t>
      </w:r>
    </w:p>
    <w:p w:rsidR="00053351" w:rsidRDefault="00053351" w:rsidP="00B57AE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 Петровка</w:t>
      </w:r>
    </w:p>
    <w:p w:rsidR="00053351" w:rsidRDefault="00053351" w:rsidP="00B57AEA">
      <w:pPr>
        <w:pStyle w:val="a3"/>
        <w:spacing w:line="276" w:lineRule="auto"/>
        <w:rPr>
          <w:lang w:eastAsia="ru-RU"/>
        </w:rPr>
      </w:pPr>
    </w:p>
    <w:p w:rsidR="00053351" w:rsidRPr="00C21205" w:rsidRDefault="00053351" w:rsidP="00B57A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205">
        <w:rPr>
          <w:rFonts w:ascii="Times New Roman" w:hAnsi="Times New Roman" w:cs="Times New Roman"/>
          <w:sz w:val="28"/>
          <w:szCs w:val="28"/>
        </w:rPr>
        <w:t xml:space="preserve">Об установлении ставок и сроков уплаты </w:t>
      </w:r>
    </w:p>
    <w:p w:rsidR="00053351" w:rsidRPr="00C21205" w:rsidRDefault="00053351" w:rsidP="00B57A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</w:p>
    <w:p w:rsidR="00053351" w:rsidRPr="006830F0" w:rsidRDefault="00053351" w:rsidP="00E03969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053351" w:rsidRPr="006830F0" w:rsidRDefault="00053351" w:rsidP="00883863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bCs w:val="0"/>
        </w:rPr>
      </w:pPr>
      <w:r w:rsidRPr="006830F0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6830F0">
        <w:rPr>
          <w:rFonts w:ascii="Times New Roman" w:hAnsi="Times New Roman" w:cs="Times New Roman"/>
          <w:b w:val="0"/>
          <w:bCs w:val="0"/>
        </w:rPr>
        <w:t>В соответствии с Федеральным законом от 29.12.2015  № 396-ФЗ « О внесении изменений в часть вторую Налогового кодекса Российской Федерации», с главой 31 Налогового кодекса Российской Федерации, ст.14 Федерального закона от 06.10.203 года №131-ФЗ « Об общих принципах организации местного самоуправления в Российской Федерации», руководствуясь Уставом Петровского сельского поселения,</w:t>
      </w:r>
      <w:r w:rsidRPr="006830F0">
        <w:rPr>
          <w:rFonts w:ascii="Times New Roman" w:hAnsi="Times New Roman" w:cs="Times New Roman"/>
          <w:b w:val="0"/>
          <w:bCs w:val="0"/>
        </w:rPr>
        <w:t xml:space="preserve"> Совет народных депутатов Петровского сельского поселения </w:t>
      </w:r>
      <w:proofErr w:type="gramEnd"/>
    </w:p>
    <w:p w:rsidR="00053351" w:rsidRPr="006830F0" w:rsidRDefault="00053351" w:rsidP="00B57AE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53351" w:rsidRDefault="00053351" w:rsidP="00B57AE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3351" w:rsidRDefault="00053351" w:rsidP="00B57AE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351" w:rsidRDefault="00053351" w:rsidP="002F56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1.Установить с 1 января 2016 года дифференцированные налоговые ставки в зависимости от категории и вида разрешенного использования земельного участка (в процентах от кадастровой стоимости земельного участка):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7477"/>
        <w:gridCol w:w="1135"/>
      </w:tblGrid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Ставка %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spacing w:before="15" w:after="15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 (пашни, сенокосы, залежи, земли, занятые многолетними насаждениями);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домов </w:t>
            </w:r>
            <w:proofErr w:type="spellStart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многоэтажной жилой застройки за исключением</w:t>
            </w:r>
            <w:r w:rsidRPr="008A6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участков, входящих в состав общего имущества многоквартирного дома.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Приусадебный участок личного подсобного хозяйства (Размещение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053351" w:rsidRPr="008A6071" w:rsidRDefault="00053351" w:rsidP="006B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сельскохозяйственной продукции;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 содержание сельскохозяйственных животных)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spacing w:before="15" w:after="15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Земельные участки, предназначенные для размещения гаражей и автостоянок.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spacing w:before="15" w:after="15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Земельные участки, находящиеся в составе дачных, садоводческих и </w:t>
            </w:r>
            <w:r w:rsidRPr="008A6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огороднических объединений (Садовые, огороднические и дачные земельные участки)</w:t>
            </w:r>
            <w:r w:rsidRPr="008A60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 торговли, общественного питания и бытового обслуживания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rPr>
          <w:trHeight w:val="1125"/>
        </w:trPr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spacing w:before="15" w:after="15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заготовок. 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Земельные участки, занятые объектами инженерной инфраструктуры жилищно-коммунального комплекса.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водными объектами, находившиеся в обороте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железнодорожных и автомобильных дорог, водных путей, трубопроводов, кабельных, </w:t>
            </w:r>
            <w:proofErr w:type="spellStart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радиолинейных</w:t>
            </w:r>
            <w:proofErr w:type="spellEnd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энергетики и связи,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объектами, в том числе лесами, скверами, парками, садами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участки,</w:t>
            </w:r>
            <w:r w:rsidRPr="008A6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отнесенные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 занятые водными объектами, изъятыми из оборота или ограниченными в обороте в соответствии с </w:t>
            </w:r>
            <w:r w:rsidRPr="008A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Федерации; земельные участки под полосами отвода водоёмов, каналов и коллекторов, набережные.</w:t>
            </w:r>
            <w:proofErr w:type="gramEnd"/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053351" w:rsidRPr="008A6071" w:rsidTr="007B2765">
        <w:tc>
          <w:tcPr>
            <w:tcW w:w="959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77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 информатики, земли для обеспечения космической деятельности, земли обороны,  безопасности и земли иного специального назначения.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полигонов промышленных и бытовых отходов</w:t>
            </w:r>
          </w:p>
        </w:tc>
        <w:tc>
          <w:tcPr>
            <w:tcW w:w="1135" w:type="dxa"/>
          </w:tcPr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1" w:rsidRPr="008A6071" w:rsidRDefault="00053351" w:rsidP="006B07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053351" w:rsidRDefault="00053351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0F0" w:rsidRDefault="00826C14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830F0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0F0">
        <w:rPr>
          <w:rFonts w:ascii="Times New Roman" w:hAnsi="Times New Roman" w:cs="Times New Roman"/>
          <w:color w:val="000000"/>
          <w:sz w:val="24"/>
          <w:szCs w:val="24"/>
        </w:rPr>
        <w:t>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</w:t>
      </w:r>
      <w:r w:rsidR="00466E9D">
        <w:rPr>
          <w:rFonts w:ascii="Times New Roman" w:hAnsi="Times New Roman" w:cs="Times New Roman"/>
          <w:color w:val="000000"/>
          <w:sz w:val="24"/>
          <w:szCs w:val="24"/>
        </w:rPr>
        <w:t xml:space="preserve">ии с требованиями пунктов 15,16 </w:t>
      </w:r>
      <w:r w:rsidR="006830F0">
        <w:rPr>
          <w:rFonts w:ascii="Times New Roman" w:hAnsi="Times New Roman" w:cs="Times New Roman"/>
          <w:color w:val="000000"/>
          <w:sz w:val="24"/>
          <w:szCs w:val="24"/>
        </w:rPr>
        <w:t xml:space="preserve"> статьи 396 Налогового кодекса Российской Федерации.</w:t>
      </w:r>
    </w:p>
    <w:p w:rsidR="00466E9D" w:rsidRDefault="00826C14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8734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34B">
        <w:rPr>
          <w:rFonts w:ascii="Times New Roman" w:hAnsi="Times New Roman" w:cs="Times New Roman"/>
          <w:color w:val="000000"/>
          <w:sz w:val="24"/>
          <w:szCs w:val="24"/>
        </w:rPr>
        <w:t>Установить для налогоплательщиков-организаций отчетные периоды - первый квартал, второй квартал и третий квартал календарного года налогового периода. Расчет авансовых платежей производится в соответствии со ст.396 Налогового кодекса Российской Федерации.</w:t>
      </w:r>
    </w:p>
    <w:p w:rsidR="00443AEC" w:rsidRDefault="00826C14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43AE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AEC">
        <w:rPr>
          <w:rFonts w:ascii="Times New Roman" w:hAnsi="Times New Roman" w:cs="Times New Roman"/>
          <w:color w:val="000000"/>
          <w:sz w:val="24"/>
          <w:szCs w:val="24"/>
        </w:rPr>
        <w:t>Установить  для налогоплательщиков-организаций сроки уплаты:</w:t>
      </w:r>
    </w:p>
    <w:p w:rsidR="00443AEC" w:rsidRDefault="00443AEC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-авансовых платежей по налогу за отчетный период – не позднее 30 апреля,31 июля и 31 октября календарного года;</w:t>
      </w:r>
    </w:p>
    <w:p w:rsidR="00443AEC" w:rsidRDefault="00443AEC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налога за налоговый период – не </w:t>
      </w:r>
      <w:r w:rsidR="000B1DC9">
        <w:rPr>
          <w:rFonts w:ascii="Times New Roman" w:hAnsi="Times New Roman" w:cs="Times New Roman"/>
          <w:color w:val="000000"/>
          <w:sz w:val="24"/>
          <w:szCs w:val="24"/>
        </w:rPr>
        <w:t>позднее 1 февраля года,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DC9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ледующего за истекшим налоговым периодом.</w:t>
      </w:r>
    </w:p>
    <w:p w:rsidR="00183046" w:rsidRDefault="00826C14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43AEC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7C8">
        <w:rPr>
          <w:rFonts w:ascii="Times New Roman" w:hAnsi="Times New Roman" w:cs="Times New Roman"/>
          <w:color w:val="000000"/>
          <w:sz w:val="24"/>
          <w:szCs w:val="24"/>
        </w:rPr>
        <w:t>Установить, что уменьшение налоговой базы  на необлагаемую налогом сумму, установленную пунктом 5  статьи 391 Налогового кодекса Российской Федераци</w:t>
      </w:r>
      <w:r w:rsidR="00183046">
        <w:rPr>
          <w:rFonts w:ascii="Times New Roman" w:hAnsi="Times New Roman" w:cs="Times New Roman"/>
          <w:color w:val="000000"/>
          <w:sz w:val="24"/>
          <w:szCs w:val="24"/>
        </w:rPr>
        <w:t>и, производится на основании документов, подтверждающих  право на уменьшение налоговой базы, предоставляемых налогоплательщиком в налоговый орган по своему выбору.</w:t>
      </w:r>
    </w:p>
    <w:p w:rsidR="006830F0" w:rsidRDefault="00826C14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83046">
        <w:rPr>
          <w:rFonts w:ascii="Times New Roman" w:hAnsi="Times New Roman" w:cs="Times New Roman"/>
          <w:color w:val="000000"/>
          <w:sz w:val="24"/>
          <w:szCs w:val="24"/>
        </w:rPr>
        <w:t>6. Налогоплательщик</w:t>
      </w:r>
      <w:proofErr w:type="gramStart"/>
      <w:r w:rsidR="00183046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="00183046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физические лица, имеющие право на налоговые льготы,</w:t>
      </w:r>
      <w:r w:rsidR="004276A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826C14" w:rsidRPr="008D20E6" w:rsidRDefault="00826C14" w:rsidP="00826C14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/>
          <w:b w:val="0"/>
          <w:bCs w:val="0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1B3A70">
        <w:rPr>
          <w:rFonts w:ascii="Times New Roman" w:hAnsi="Times New Roman"/>
          <w:b w:val="0"/>
          <w:bCs w:val="0"/>
          <w:sz w:val="24"/>
          <w:szCs w:val="24"/>
        </w:rPr>
        <w:t xml:space="preserve">6. 1. Освобождаются </w:t>
      </w:r>
      <w:r w:rsidR="00466E9D" w:rsidRPr="001B3A70">
        <w:rPr>
          <w:rFonts w:ascii="Times New Roman" w:hAnsi="Times New Roman"/>
          <w:b w:val="0"/>
          <w:bCs w:val="0"/>
          <w:sz w:val="24"/>
          <w:szCs w:val="24"/>
        </w:rPr>
        <w:t xml:space="preserve">полностью </w:t>
      </w:r>
      <w:r w:rsidRPr="001B3A70">
        <w:rPr>
          <w:rFonts w:ascii="Times New Roman" w:hAnsi="Times New Roman"/>
          <w:b w:val="0"/>
          <w:bCs w:val="0"/>
          <w:sz w:val="24"/>
          <w:szCs w:val="24"/>
        </w:rPr>
        <w:t xml:space="preserve">от уплаты земельного налога на земельные участки </w:t>
      </w:r>
      <w:r w:rsidR="00466E9D" w:rsidRPr="001B3A70">
        <w:rPr>
          <w:rFonts w:ascii="Times New Roman" w:hAnsi="Times New Roman"/>
          <w:b w:val="0"/>
          <w:bCs w:val="0"/>
          <w:sz w:val="24"/>
          <w:szCs w:val="24"/>
        </w:rPr>
        <w:t>приобретенных (предоставленных) для ведения личного подсобного хозяйства  ветеранов</w:t>
      </w:r>
      <w:r w:rsidRPr="001B3A70">
        <w:rPr>
          <w:rFonts w:ascii="Times New Roman" w:hAnsi="Times New Roman"/>
          <w:b w:val="0"/>
          <w:bCs w:val="0"/>
          <w:sz w:val="24"/>
          <w:szCs w:val="24"/>
        </w:rPr>
        <w:t xml:space="preserve"> и инвалид</w:t>
      </w:r>
      <w:r w:rsidR="00466E9D" w:rsidRPr="001B3A70">
        <w:rPr>
          <w:rFonts w:ascii="Times New Roman" w:hAnsi="Times New Roman"/>
          <w:b w:val="0"/>
          <w:bCs w:val="0"/>
          <w:sz w:val="24"/>
          <w:szCs w:val="24"/>
        </w:rPr>
        <w:t>ов Великой Отечественной  войны.</w:t>
      </w:r>
      <w:r w:rsidRPr="001B3A7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053351" w:rsidRDefault="00826C14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75AC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53351" w:rsidRPr="005E012D">
        <w:rPr>
          <w:rFonts w:ascii="Times New Roman" w:hAnsi="Times New Roman" w:cs="Times New Roman"/>
          <w:color w:val="000000"/>
          <w:sz w:val="24"/>
          <w:szCs w:val="24"/>
        </w:rPr>
        <w:t>. Признать утратившими силу:</w:t>
      </w:r>
    </w:p>
    <w:p w:rsidR="00053351" w:rsidRPr="008D20E6" w:rsidRDefault="00575ACD" w:rsidP="001B3A7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решение Совета народных депутатов Петровского сельского поселения Павловского муниципального района Воронежской области от 05.11.2015 г. №18 « Об установлении ставок и сроков уплаты земельного налога».</w:t>
      </w:r>
      <w:r w:rsidR="000533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3351" w:rsidRPr="00883863" w:rsidRDefault="00826C14" w:rsidP="008838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6E9D">
        <w:rPr>
          <w:rFonts w:ascii="Times New Roman" w:hAnsi="Times New Roman" w:cs="Times New Roman"/>
          <w:sz w:val="24"/>
          <w:szCs w:val="24"/>
        </w:rPr>
        <w:t>8.</w:t>
      </w:r>
      <w:r w:rsidR="00053351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«Павловском муниципальном вестнике» и </w:t>
      </w:r>
      <w:r w:rsidR="00053351" w:rsidRPr="004414F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 w:rsidR="00053351">
        <w:rPr>
          <w:rFonts w:ascii="Times New Roman" w:hAnsi="Times New Roman" w:cs="Times New Roman"/>
          <w:sz w:val="24"/>
          <w:szCs w:val="24"/>
        </w:rPr>
        <w:t>Петровского</w:t>
      </w:r>
      <w:r w:rsidR="00053351" w:rsidRPr="004414FE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hyperlink r:id="rId6" w:history="1">
        <w:r w:rsidR="00C45822" w:rsidRPr="00826C14">
          <w:rPr>
            <w:rStyle w:val="a5"/>
            <w:rFonts w:eastAsia="Lucida Sans Unicode"/>
            <w:sz w:val="24"/>
            <w:szCs w:val="24"/>
            <w:lang w:val="en-US"/>
          </w:rPr>
          <w:t>www</w:t>
        </w:r>
        <w:r w:rsidR="00C45822" w:rsidRPr="00826C14">
          <w:rPr>
            <w:rStyle w:val="a5"/>
            <w:rFonts w:eastAsia="Lucida Sans Unicode"/>
            <w:sz w:val="24"/>
            <w:szCs w:val="24"/>
          </w:rPr>
          <w:t>.</w:t>
        </w:r>
        <w:proofErr w:type="spellStart"/>
        <w:r w:rsidR="00C45822" w:rsidRPr="00826C14">
          <w:rPr>
            <w:rStyle w:val="a5"/>
            <w:rFonts w:eastAsia="Lucida Sans Unicode"/>
            <w:sz w:val="24"/>
            <w:szCs w:val="24"/>
            <w:lang w:val="en-US"/>
          </w:rPr>
          <w:t>petrovskoe</w:t>
        </w:r>
        <w:proofErr w:type="spellEnd"/>
        <w:r w:rsidR="00C45822" w:rsidRPr="00826C14">
          <w:rPr>
            <w:rStyle w:val="a5"/>
            <w:rFonts w:eastAsia="Lucida Sans Unicode"/>
            <w:sz w:val="24"/>
            <w:szCs w:val="24"/>
          </w:rPr>
          <w:t>.</w:t>
        </w:r>
        <w:proofErr w:type="spellStart"/>
        <w:r w:rsidR="00C45822" w:rsidRPr="00826C14">
          <w:rPr>
            <w:rStyle w:val="a5"/>
            <w:rFonts w:eastAsia="Lucida Sans Unicode"/>
            <w:sz w:val="24"/>
            <w:szCs w:val="24"/>
            <w:lang w:val="en-US"/>
          </w:rPr>
          <w:t>pav</w:t>
        </w:r>
        <w:proofErr w:type="spellEnd"/>
        <w:r w:rsidR="00C45822" w:rsidRPr="00826C14">
          <w:rPr>
            <w:rStyle w:val="a5"/>
            <w:rFonts w:eastAsia="Lucida Sans Unicode"/>
            <w:sz w:val="24"/>
            <w:szCs w:val="24"/>
          </w:rPr>
          <w:t>.</w:t>
        </w:r>
        <w:r w:rsidR="00C45822" w:rsidRPr="00826C14">
          <w:rPr>
            <w:rStyle w:val="a5"/>
            <w:rFonts w:eastAsia="Lucida Sans Unicode"/>
            <w:sz w:val="24"/>
            <w:szCs w:val="24"/>
            <w:lang w:val="en-US"/>
          </w:rPr>
          <w:t>e</w:t>
        </w:r>
        <w:r w:rsidR="00C45822" w:rsidRPr="00826C14">
          <w:rPr>
            <w:rStyle w:val="a5"/>
            <w:rFonts w:eastAsia="Lucida Sans Unicode"/>
            <w:sz w:val="24"/>
            <w:szCs w:val="24"/>
          </w:rPr>
          <w:t>-</w:t>
        </w:r>
        <w:proofErr w:type="spellStart"/>
        <w:r w:rsidR="00C45822" w:rsidRPr="00826C14">
          <w:rPr>
            <w:rStyle w:val="a5"/>
            <w:rFonts w:eastAsia="Lucida Sans Unicode"/>
            <w:sz w:val="24"/>
            <w:szCs w:val="24"/>
            <w:lang w:val="en-US"/>
          </w:rPr>
          <w:t>gov</w:t>
        </w:r>
        <w:proofErr w:type="spellEnd"/>
        <w:r w:rsidR="00C45822" w:rsidRPr="00826C14">
          <w:rPr>
            <w:rStyle w:val="a5"/>
            <w:rFonts w:eastAsia="Lucida Sans Unicode"/>
            <w:sz w:val="24"/>
            <w:szCs w:val="24"/>
          </w:rPr>
          <w:t>36.</w:t>
        </w:r>
        <w:proofErr w:type="spellStart"/>
        <w:r w:rsidR="00C45822" w:rsidRPr="00826C14">
          <w:rPr>
            <w:rStyle w:val="a5"/>
            <w:rFonts w:eastAsia="Lucida Sans Unicode"/>
            <w:sz w:val="24"/>
            <w:szCs w:val="24"/>
            <w:lang w:val="en-US"/>
          </w:rPr>
          <w:t>ru</w:t>
        </w:r>
        <w:proofErr w:type="spellEnd"/>
      </w:hyperlink>
      <w:r w:rsidR="00C45822" w:rsidRPr="00826C14">
        <w:rPr>
          <w:sz w:val="24"/>
          <w:szCs w:val="24"/>
        </w:rPr>
        <w:t xml:space="preserve"> </w:t>
      </w:r>
      <w:r w:rsidR="00053351" w:rsidRPr="004414F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053351" w:rsidRDefault="00053351" w:rsidP="00B5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6E9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Настоящее решение </w:t>
      </w:r>
      <w:r w:rsidR="00CC20E4">
        <w:rPr>
          <w:rFonts w:ascii="Times New Roman" w:hAnsi="Times New Roman" w:cs="Times New Roman"/>
          <w:sz w:val="24"/>
          <w:szCs w:val="24"/>
        </w:rPr>
        <w:t>вступает в силу с 01 января 2017</w:t>
      </w:r>
      <w:r>
        <w:rPr>
          <w:rFonts w:ascii="Times New Roman" w:hAnsi="Times New Roman" w:cs="Times New Roman"/>
          <w:sz w:val="24"/>
          <w:szCs w:val="24"/>
        </w:rPr>
        <w:t xml:space="preserve"> года, но не ранее, чем по истечении одного месяца со дня его официального опубликования.</w:t>
      </w:r>
    </w:p>
    <w:p w:rsidR="00053351" w:rsidRDefault="001B3A70" w:rsidP="00B5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20E4">
        <w:rPr>
          <w:rFonts w:ascii="Times New Roman" w:hAnsi="Times New Roman" w:cs="Times New Roman"/>
          <w:sz w:val="24"/>
          <w:szCs w:val="24"/>
        </w:rPr>
        <w:t xml:space="preserve">  </w:t>
      </w:r>
      <w:r w:rsidR="00466E9D">
        <w:rPr>
          <w:rFonts w:ascii="Times New Roman" w:hAnsi="Times New Roman" w:cs="Times New Roman"/>
          <w:sz w:val="24"/>
          <w:szCs w:val="24"/>
        </w:rPr>
        <w:t>10</w:t>
      </w:r>
      <w:r w:rsidR="00CC2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20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20E4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собой.</w:t>
      </w:r>
    </w:p>
    <w:p w:rsidR="00CC20E4" w:rsidRDefault="00CC20E4" w:rsidP="00B5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351" w:rsidRDefault="00053351" w:rsidP="00B5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Петровского сельского поселения </w:t>
      </w:r>
    </w:p>
    <w:p w:rsidR="00053351" w:rsidRDefault="00053351" w:rsidP="00B5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Павловского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>
        <w:rPr>
          <w:rFonts w:ascii="Times New Roman" w:hAnsi="Times New Roman" w:cs="Times New Roman"/>
          <w:sz w:val="24"/>
          <w:szCs w:val="24"/>
        </w:rPr>
        <w:tab/>
        <w:t xml:space="preserve">она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Реутский</w:t>
      </w:r>
      <w:proofErr w:type="spellEnd"/>
    </w:p>
    <w:p w:rsidR="00053351" w:rsidRDefault="00053351" w:rsidP="00B5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351" w:rsidRDefault="00053351" w:rsidP="00E5091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Default="00053351" w:rsidP="00E5091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Default="00053351" w:rsidP="00E5091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Default="00053351" w:rsidP="00E5091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Default="00053351" w:rsidP="0031220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Default="00053351" w:rsidP="00E5091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351" w:rsidRDefault="00053351" w:rsidP="00E5091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3351" w:rsidSect="00D80CC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F3F"/>
    <w:multiLevelType w:val="multilevel"/>
    <w:tmpl w:val="0D0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B52A8F"/>
    <w:multiLevelType w:val="hybridMultilevel"/>
    <w:tmpl w:val="A56A5FD4"/>
    <w:lvl w:ilvl="0" w:tplc="DD082F4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9E9355E"/>
    <w:multiLevelType w:val="hybridMultilevel"/>
    <w:tmpl w:val="A92A4928"/>
    <w:lvl w:ilvl="0" w:tplc="A66608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A776D07"/>
    <w:multiLevelType w:val="multilevel"/>
    <w:tmpl w:val="DE4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9481634"/>
    <w:multiLevelType w:val="multilevel"/>
    <w:tmpl w:val="0C0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4CA1073"/>
    <w:multiLevelType w:val="hybridMultilevel"/>
    <w:tmpl w:val="051655BA"/>
    <w:lvl w:ilvl="0" w:tplc="03C4BBF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68460369"/>
    <w:multiLevelType w:val="hybridMultilevel"/>
    <w:tmpl w:val="7082CE9A"/>
    <w:lvl w:ilvl="0" w:tplc="807220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FDB4DA9"/>
    <w:multiLevelType w:val="multilevel"/>
    <w:tmpl w:val="42A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E03"/>
    <w:rsid w:val="00022751"/>
    <w:rsid w:val="00033C1D"/>
    <w:rsid w:val="00053351"/>
    <w:rsid w:val="00080030"/>
    <w:rsid w:val="00095AF8"/>
    <w:rsid w:val="000B1DC9"/>
    <w:rsid w:val="000D165F"/>
    <w:rsid w:val="001151FB"/>
    <w:rsid w:val="00125D2D"/>
    <w:rsid w:val="00183046"/>
    <w:rsid w:val="001B3A70"/>
    <w:rsid w:val="002F560D"/>
    <w:rsid w:val="00312202"/>
    <w:rsid w:val="00352B84"/>
    <w:rsid w:val="00383D40"/>
    <w:rsid w:val="003F4207"/>
    <w:rsid w:val="004276A9"/>
    <w:rsid w:val="004414FE"/>
    <w:rsid w:val="00443AEC"/>
    <w:rsid w:val="00453301"/>
    <w:rsid w:val="00465E58"/>
    <w:rsid w:val="00466E9D"/>
    <w:rsid w:val="004949A7"/>
    <w:rsid w:val="0049564D"/>
    <w:rsid w:val="004A5F9F"/>
    <w:rsid w:val="004B7970"/>
    <w:rsid w:val="004C178B"/>
    <w:rsid w:val="004D23B1"/>
    <w:rsid w:val="004E0061"/>
    <w:rsid w:val="004F7446"/>
    <w:rsid w:val="00573968"/>
    <w:rsid w:val="00575ACD"/>
    <w:rsid w:val="005A25CC"/>
    <w:rsid w:val="005B6A94"/>
    <w:rsid w:val="005E012D"/>
    <w:rsid w:val="00647D54"/>
    <w:rsid w:val="006525FA"/>
    <w:rsid w:val="006830F0"/>
    <w:rsid w:val="006930A9"/>
    <w:rsid w:val="006B07F7"/>
    <w:rsid w:val="006D5C63"/>
    <w:rsid w:val="007165BB"/>
    <w:rsid w:val="00754E03"/>
    <w:rsid w:val="007B2765"/>
    <w:rsid w:val="007C5499"/>
    <w:rsid w:val="007C5CE0"/>
    <w:rsid w:val="007E484B"/>
    <w:rsid w:val="00826C14"/>
    <w:rsid w:val="008777C4"/>
    <w:rsid w:val="00883863"/>
    <w:rsid w:val="008A6071"/>
    <w:rsid w:val="008A6D35"/>
    <w:rsid w:val="008B34E7"/>
    <w:rsid w:val="008D142B"/>
    <w:rsid w:val="008D20E6"/>
    <w:rsid w:val="008E6364"/>
    <w:rsid w:val="00922907"/>
    <w:rsid w:val="0094077D"/>
    <w:rsid w:val="0098734B"/>
    <w:rsid w:val="00993C1A"/>
    <w:rsid w:val="009B1ABB"/>
    <w:rsid w:val="009D6C1B"/>
    <w:rsid w:val="009E1D91"/>
    <w:rsid w:val="009E5600"/>
    <w:rsid w:val="009F76E0"/>
    <w:rsid w:val="00A17517"/>
    <w:rsid w:val="00B3042A"/>
    <w:rsid w:val="00B506C3"/>
    <w:rsid w:val="00B56838"/>
    <w:rsid w:val="00B57AEA"/>
    <w:rsid w:val="00B77058"/>
    <w:rsid w:val="00BA10F7"/>
    <w:rsid w:val="00BE676F"/>
    <w:rsid w:val="00BF3E77"/>
    <w:rsid w:val="00C20431"/>
    <w:rsid w:val="00C21205"/>
    <w:rsid w:val="00C45822"/>
    <w:rsid w:val="00C844FF"/>
    <w:rsid w:val="00C87A20"/>
    <w:rsid w:val="00C87C55"/>
    <w:rsid w:val="00CA647F"/>
    <w:rsid w:val="00CC20E4"/>
    <w:rsid w:val="00CC7215"/>
    <w:rsid w:val="00CE6318"/>
    <w:rsid w:val="00CF17C8"/>
    <w:rsid w:val="00CF3556"/>
    <w:rsid w:val="00D03C35"/>
    <w:rsid w:val="00D6292F"/>
    <w:rsid w:val="00D71C35"/>
    <w:rsid w:val="00D80CCE"/>
    <w:rsid w:val="00D82B9F"/>
    <w:rsid w:val="00DB4C5F"/>
    <w:rsid w:val="00E03969"/>
    <w:rsid w:val="00E03A64"/>
    <w:rsid w:val="00E15FC1"/>
    <w:rsid w:val="00E42D46"/>
    <w:rsid w:val="00E50914"/>
    <w:rsid w:val="00E7467C"/>
    <w:rsid w:val="00E81D88"/>
    <w:rsid w:val="00F51B1F"/>
    <w:rsid w:val="00F7335F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E0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54E03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uiPriority w:val="99"/>
    <w:locked/>
    <w:rsid w:val="00754E03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4E03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uiPriority w:val="99"/>
    <w:rsid w:val="00754E03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4B7970"/>
  </w:style>
  <w:style w:type="character" w:styleId="a5">
    <w:name w:val="Hyperlink"/>
    <w:uiPriority w:val="99"/>
    <w:rsid w:val="004B7970"/>
    <w:rPr>
      <w:color w:val="0000FF"/>
      <w:u w:val="single"/>
    </w:rPr>
  </w:style>
  <w:style w:type="paragraph" w:customStyle="1" w:styleId="ConsPlusTitle">
    <w:name w:val="ConsPlusTitle"/>
    <w:uiPriority w:val="99"/>
    <w:rsid w:val="00E03969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ovskoe.pav.e-gov3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petrovka38</cp:lastModifiedBy>
  <cp:revision>30</cp:revision>
  <cp:lastPrinted>2015-12-02T04:40:00Z</cp:lastPrinted>
  <dcterms:created xsi:type="dcterms:W3CDTF">2015-09-23T06:19:00Z</dcterms:created>
  <dcterms:modified xsi:type="dcterms:W3CDTF">2016-12-28T13:53:00Z</dcterms:modified>
</cp:coreProperties>
</file>